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799A70" w14:textId="77777777" w:rsidR="00AA7C67" w:rsidRDefault="00F26979">
      <w:pPr>
        <w:pStyle w:val="Heading1"/>
        <w:ind w:left="713" w:right="633"/>
      </w:pPr>
      <w:r>
        <w:rPr>
          <w:color w:val="17365D"/>
        </w:rPr>
        <w:t>Let the Culture</w:t>
      </w:r>
      <w:r>
        <w:rPr>
          <w:color w:val="17365D"/>
          <w:spacing w:val="78"/>
        </w:rPr>
        <w:t xml:space="preserve"> </w:t>
      </w:r>
      <w:r>
        <w:rPr>
          <w:color w:val="17365D"/>
        </w:rPr>
        <w:t>Speak</w:t>
      </w:r>
    </w:p>
    <w:p w14:paraId="37269D25" w14:textId="77777777" w:rsidR="00AA7C67" w:rsidRDefault="00F26979">
      <w:pPr>
        <w:pStyle w:val="BodyText"/>
        <w:spacing w:before="9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986C045" wp14:editId="618AC5E5">
            <wp:simplePos x="0" y="0"/>
            <wp:positionH relativeFrom="page">
              <wp:posOffset>832103</wp:posOffset>
            </wp:positionH>
            <wp:positionV relativeFrom="paragraph">
              <wp:posOffset>217103</wp:posOffset>
            </wp:positionV>
            <wp:extent cx="3664282" cy="276034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4282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6761D7" w14:textId="77777777" w:rsidR="00AA7C67" w:rsidRDefault="00F26979">
      <w:pPr>
        <w:pStyle w:val="BodyText"/>
        <w:spacing w:before="277" w:line="249" w:lineRule="auto"/>
        <w:ind w:left="167" w:right="51" w:hanging="5"/>
        <w:jc w:val="center"/>
      </w:pPr>
      <w:r>
        <w:rPr>
          <w:color w:val="365F91"/>
          <w:w w:val="105"/>
        </w:rPr>
        <w:t>… is an open forum for anybody who would like to speak and listen with others. It is a unique possibility to become more of the person you</w:t>
      </w:r>
      <w:r>
        <w:rPr>
          <w:color w:val="365F91"/>
          <w:spacing w:val="-3"/>
          <w:w w:val="105"/>
        </w:rPr>
        <w:t xml:space="preserve"> </w:t>
      </w:r>
      <w:r>
        <w:rPr>
          <w:color w:val="365F91"/>
          <w:w w:val="105"/>
        </w:rPr>
        <w:t>wish</w:t>
      </w:r>
      <w:r>
        <w:rPr>
          <w:color w:val="365F91"/>
          <w:spacing w:val="-3"/>
          <w:w w:val="105"/>
        </w:rPr>
        <w:t xml:space="preserve"> </w:t>
      </w:r>
      <w:r>
        <w:rPr>
          <w:color w:val="365F91"/>
          <w:w w:val="105"/>
        </w:rPr>
        <w:t>to</w:t>
      </w:r>
      <w:r>
        <w:rPr>
          <w:color w:val="365F91"/>
          <w:spacing w:val="-3"/>
          <w:w w:val="105"/>
        </w:rPr>
        <w:t xml:space="preserve"> </w:t>
      </w:r>
      <w:r>
        <w:rPr>
          <w:color w:val="365F91"/>
          <w:w w:val="105"/>
        </w:rPr>
        <w:t>be</w:t>
      </w:r>
      <w:r>
        <w:rPr>
          <w:color w:val="365F91"/>
          <w:spacing w:val="-3"/>
          <w:w w:val="105"/>
        </w:rPr>
        <w:t xml:space="preserve"> </w:t>
      </w:r>
      <w:r>
        <w:rPr>
          <w:color w:val="365F91"/>
          <w:w w:val="105"/>
        </w:rPr>
        <w:t>and</w:t>
      </w:r>
      <w:r>
        <w:rPr>
          <w:color w:val="365F91"/>
          <w:spacing w:val="-3"/>
          <w:w w:val="105"/>
        </w:rPr>
        <w:t xml:space="preserve"> </w:t>
      </w:r>
      <w:r>
        <w:rPr>
          <w:color w:val="365F91"/>
          <w:w w:val="105"/>
        </w:rPr>
        <w:t>to</w:t>
      </w:r>
      <w:r>
        <w:rPr>
          <w:color w:val="365F91"/>
          <w:spacing w:val="-3"/>
          <w:w w:val="105"/>
        </w:rPr>
        <w:t xml:space="preserve"> </w:t>
      </w:r>
      <w:r>
        <w:rPr>
          <w:color w:val="365F91"/>
          <w:w w:val="105"/>
        </w:rPr>
        <w:t>improve</w:t>
      </w:r>
      <w:r>
        <w:rPr>
          <w:color w:val="365F91"/>
          <w:spacing w:val="-3"/>
          <w:w w:val="105"/>
        </w:rPr>
        <w:t xml:space="preserve"> </w:t>
      </w:r>
      <w:r>
        <w:rPr>
          <w:color w:val="365F91"/>
          <w:w w:val="105"/>
        </w:rPr>
        <w:t>your</w:t>
      </w:r>
      <w:r>
        <w:rPr>
          <w:color w:val="365F91"/>
          <w:spacing w:val="-4"/>
          <w:w w:val="105"/>
        </w:rPr>
        <w:t xml:space="preserve"> </w:t>
      </w:r>
      <w:r>
        <w:rPr>
          <w:color w:val="365F91"/>
          <w:w w:val="105"/>
        </w:rPr>
        <w:t>understanding</w:t>
      </w:r>
      <w:r>
        <w:rPr>
          <w:color w:val="365F91"/>
          <w:spacing w:val="-3"/>
          <w:w w:val="105"/>
        </w:rPr>
        <w:t xml:space="preserve"> </w:t>
      </w:r>
      <w:r>
        <w:rPr>
          <w:color w:val="365F91"/>
          <w:w w:val="105"/>
        </w:rPr>
        <w:t>of</w:t>
      </w:r>
      <w:r>
        <w:rPr>
          <w:color w:val="365F91"/>
          <w:spacing w:val="-4"/>
          <w:w w:val="105"/>
        </w:rPr>
        <w:t xml:space="preserve"> </w:t>
      </w:r>
      <w:r>
        <w:rPr>
          <w:color w:val="365F91"/>
          <w:w w:val="105"/>
        </w:rPr>
        <w:t>the</w:t>
      </w:r>
      <w:r>
        <w:rPr>
          <w:color w:val="365F91"/>
          <w:spacing w:val="-3"/>
          <w:w w:val="105"/>
        </w:rPr>
        <w:t xml:space="preserve"> </w:t>
      </w:r>
      <w:r>
        <w:rPr>
          <w:color w:val="365F91"/>
          <w:w w:val="105"/>
        </w:rPr>
        <w:t>forces</w:t>
      </w:r>
      <w:r>
        <w:rPr>
          <w:color w:val="365F91"/>
          <w:spacing w:val="-4"/>
          <w:w w:val="105"/>
        </w:rPr>
        <w:t xml:space="preserve"> </w:t>
      </w:r>
      <w:r>
        <w:rPr>
          <w:color w:val="365F91"/>
          <w:w w:val="105"/>
        </w:rPr>
        <w:t>that influence your</w:t>
      </w:r>
      <w:r>
        <w:rPr>
          <w:color w:val="365F91"/>
          <w:spacing w:val="-8"/>
          <w:w w:val="105"/>
        </w:rPr>
        <w:t xml:space="preserve"> </w:t>
      </w:r>
      <w:r>
        <w:rPr>
          <w:color w:val="365F91"/>
          <w:w w:val="105"/>
        </w:rPr>
        <w:t>life.</w:t>
      </w:r>
    </w:p>
    <w:p w14:paraId="1C21674C" w14:textId="77777777" w:rsidR="00AA7C67" w:rsidRDefault="00AA7C67">
      <w:pPr>
        <w:pStyle w:val="BodyText"/>
        <w:spacing w:before="2"/>
        <w:rPr>
          <w:sz w:val="22"/>
        </w:rPr>
      </w:pPr>
    </w:p>
    <w:p w14:paraId="4884A18E" w14:textId="77777777" w:rsidR="00AA7C67" w:rsidRDefault="00F26979">
      <w:pPr>
        <w:pStyle w:val="BodyText"/>
        <w:spacing w:before="0" w:line="252" w:lineRule="auto"/>
        <w:ind w:left="327" w:right="211" w:hanging="6"/>
        <w:jc w:val="center"/>
      </w:pPr>
      <w:r>
        <w:rPr>
          <w:color w:val="365F91"/>
          <w:w w:val="105"/>
        </w:rPr>
        <w:t>Our work in the group rests on an established method that has existed since 1996. Our facilitator is one of the most</w:t>
      </w:r>
      <w:r>
        <w:rPr>
          <w:color w:val="365F91"/>
          <w:spacing w:val="-27"/>
          <w:w w:val="105"/>
        </w:rPr>
        <w:t xml:space="preserve"> </w:t>
      </w:r>
      <w:r>
        <w:rPr>
          <w:color w:val="365F91"/>
          <w:w w:val="105"/>
        </w:rPr>
        <w:t>experienced median group conductors in</w:t>
      </w:r>
      <w:r>
        <w:rPr>
          <w:color w:val="365F91"/>
          <w:spacing w:val="-20"/>
          <w:w w:val="105"/>
        </w:rPr>
        <w:t xml:space="preserve"> </w:t>
      </w:r>
      <w:r>
        <w:rPr>
          <w:color w:val="365F91"/>
          <w:w w:val="105"/>
        </w:rPr>
        <w:t>Europe,</w:t>
      </w:r>
    </w:p>
    <w:p w14:paraId="2336A159" w14:textId="77777777" w:rsidR="00AA7C67" w:rsidRDefault="00F26979">
      <w:pPr>
        <w:pStyle w:val="BodyText"/>
        <w:spacing w:before="0" w:line="256" w:lineRule="exact"/>
        <w:ind w:left="713" w:right="601"/>
        <w:jc w:val="center"/>
      </w:pPr>
      <w:r>
        <w:rPr>
          <w:color w:val="365F91"/>
          <w:w w:val="105"/>
        </w:rPr>
        <w:t>Teresa von Sommaruga Howard.</w:t>
      </w:r>
    </w:p>
    <w:p w14:paraId="01D8A83B" w14:textId="77777777" w:rsidR="00AA7C67" w:rsidRDefault="00AA7C67">
      <w:pPr>
        <w:pStyle w:val="BodyText"/>
        <w:spacing w:before="0"/>
        <w:rPr>
          <w:sz w:val="23"/>
        </w:rPr>
      </w:pPr>
    </w:p>
    <w:p w14:paraId="6FBA8B30" w14:textId="77777777" w:rsidR="00AA7C67" w:rsidRDefault="00F26979">
      <w:pPr>
        <w:pStyle w:val="BodyText"/>
        <w:spacing w:before="0" w:line="252" w:lineRule="auto"/>
        <w:ind w:left="114" w:hanging="3"/>
        <w:jc w:val="center"/>
      </w:pPr>
      <w:r>
        <w:rPr>
          <w:color w:val="365F91"/>
          <w:spacing w:val="1"/>
          <w:w w:val="102"/>
        </w:rPr>
        <w:t>Group</w:t>
      </w:r>
      <w:r>
        <w:rPr>
          <w:color w:val="365F91"/>
          <w:w w:val="102"/>
        </w:rPr>
        <w:t xml:space="preserve"> </w:t>
      </w:r>
      <w:r>
        <w:rPr>
          <w:color w:val="365F91"/>
          <w:spacing w:val="1"/>
          <w:w w:val="102"/>
        </w:rPr>
        <w:t>membership</w:t>
      </w:r>
      <w:r>
        <w:rPr>
          <w:color w:val="365F91"/>
          <w:w w:val="102"/>
        </w:rPr>
        <w:t xml:space="preserve"> is </w:t>
      </w:r>
      <w:r>
        <w:rPr>
          <w:color w:val="365F91"/>
          <w:spacing w:val="1"/>
          <w:w w:val="102"/>
        </w:rPr>
        <w:t>multicultural</w:t>
      </w:r>
      <w:r>
        <w:rPr>
          <w:color w:val="365F91"/>
          <w:w w:val="102"/>
        </w:rPr>
        <w:t xml:space="preserve"> </w:t>
      </w:r>
      <w:r>
        <w:rPr>
          <w:color w:val="365F91"/>
          <w:spacing w:val="1"/>
          <w:w w:val="102"/>
        </w:rPr>
        <w:t>and</w:t>
      </w:r>
      <w:r>
        <w:rPr>
          <w:color w:val="365F91"/>
          <w:w w:val="102"/>
        </w:rPr>
        <w:t xml:space="preserve"> </w:t>
      </w:r>
      <w:r>
        <w:rPr>
          <w:color w:val="365F91"/>
          <w:spacing w:val="1"/>
          <w:w w:val="92"/>
        </w:rPr>
        <w:t>multi-professional</w:t>
      </w:r>
      <w:r>
        <w:rPr>
          <w:color w:val="365F91"/>
          <w:w w:val="92"/>
        </w:rPr>
        <w:t xml:space="preserve"> </w:t>
      </w:r>
      <w:r>
        <w:rPr>
          <w:color w:val="365F91"/>
          <w:w w:val="102"/>
        </w:rPr>
        <w:t xml:space="preserve">so </w:t>
      </w:r>
      <w:r>
        <w:rPr>
          <w:color w:val="365F91"/>
          <w:spacing w:val="1"/>
          <w:w w:val="102"/>
        </w:rPr>
        <w:t>there</w:t>
      </w:r>
      <w:r>
        <w:rPr>
          <w:color w:val="365F91"/>
          <w:w w:val="102"/>
        </w:rPr>
        <w:t xml:space="preserve"> </w:t>
      </w:r>
      <w:r>
        <w:rPr>
          <w:color w:val="365F91"/>
          <w:w w:val="105"/>
        </w:rPr>
        <w:t>are lots of possibilities to learn.  We work in an accepting</w:t>
      </w:r>
      <w:r>
        <w:rPr>
          <w:color w:val="365F91"/>
          <w:spacing w:val="-29"/>
          <w:w w:val="105"/>
        </w:rPr>
        <w:t xml:space="preserve"> </w:t>
      </w:r>
      <w:r>
        <w:rPr>
          <w:color w:val="365F91"/>
          <w:w w:val="105"/>
        </w:rPr>
        <w:t>atmosphere, in peaceful surroundings.  We have learnt that learning can be pleasant</w:t>
      </w:r>
      <w:r>
        <w:rPr>
          <w:color w:val="365F91"/>
          <w:spacing w:val="-8"/>
          <w:w w:val="105"/>
        </w:rPr>
        <w:t xml:space="preserve"> </w:t>
      </w:r>
      <w:r>
        <w:rPr>
          <w:color w:val="365F91"/>
          <w:w w:val="105"/>
        </w:rPr>
        <w:t>too!</w:t>
      </w:r>
    </w:p>
    <w:p w14:paraId="627AB3A3" w14:textId="77777777" w:rsidR="00F26979" w:rsidRDefault="00F26979" w:rsidP="00F26979">
      <w:pPr>
        <w:pStyle w:val="Heading3"/>
        <w:spacing w:before="68"/>
        <w:ind w:left="0"/>
        <w:rPr>
          <w:color w:val="17365D"/>
          <w:w w:val="105"/>
        </w:rPr>
      </w:pPr>
    </w:p>
    <w:p w14:paraId="184A6715" w14:textId="77777777" w:rsidR="00F26979" w:rsidRDefault="00F26979">
      <w:pPr>
        <w:rPr>
          <w:b/>
          <w:bCs/>
          <w:color w:val="17365D"/>
          <w:w w:val="105"/>
          <w:sz w:val="21"/>
          <w:szCs w:val="21"/>
        </w:rPr>
      </w:pPr>
      <w:r>
        <w:rPr>
          <w:color w:val="17365D"/>
          <w:w w:val="105"/>
        </w:rPr>
        <w:br w:type="page"/>
      </w:r>
    </w:p>
    <w:p w14:paraId="7961558F" w14:textId="77777777" w:rsidR="00F26979" w:rsidRDefault="00F26979" w:rsidP="00F26979">
      <w:pPr>
        <w:pStyle w:val="Heading3"/>
        <w:spacing w:before="68"/>
        <w:ind w:left="0"/>
        <w:rPr>
          <w:color w:val="17365D"/>
          <w:w w:val="105"/>
        </w:rPr>
      </w:pPr>
    </w:p>
    <w:p w14:paraId="261C5359" w14:textId="77777777" w:rsidR="00AA7C67" w:rsidRDefault="00F26979" w:rsidP="00F26979">
      <w:pPr>
        <w:pStyle w:val="Heading3"/>
        <w:spacing w:before="68"/>
        <w:ind w:left="0"/>
      </w:pPr>
      <w:r>
        <w:rPr>
          <w:color w:val="17365D"/>
          <w:w w:val="105"/>
        </w:rPr>
        <w:t>If you are interested in</w:t>
      </w:r>
    </w:p>
    <w:p w14:paraId="27B655AD" w14:textId="77777777" w:rsidR="00AA7C67" w:rsidRDefault="00F26979">
      <w:pPr>
        <w:pStyle w:val="ListParagraph"/>
        <w:numPr>
          <w:ilvl w:val="0"/>
          <w:numId w:val="1"/>
        </w:numPr>
        <w:tabs>
          <w:tab w:val="left" w:pos="836"/>
        </w:tabs>
        <w:spacing w:before="15"/>
        <w:rPr>
          <w:sz w:val="21"/>
        </w:rPr>
      </w:pPr>
      <w:r>
        <w:rPr>
          <w:color w:val="365F91"/>
          <w:w w:val="105"/>
          <w:sz w:val="21"/>
        </w:rPr>
        <w:t>Contributing to cultivating a more humane</w:t>
      </w:r>
      <w:r>
        <w:rPr>
          <w:color w:val="365F91"/>
          <w:spacing w:val="-29"/>
          <w:w w:val="105"/>
          <w:sz w:val="21"/>
        </w:rPr>
        <w:t xml:space="preserve"> </w:t>
      </w:r>
      <w:r>
        <w:rPr>
          <w:color w:val="365F91"/>
          <w:w w:val="105"/>
          <w:sz w:val="21"/>
        </w:rPr>
        <w:t>society</w:t>
      </w:r>
    </w:p>
    <w:p w14:paraId="1901873F" w14:textId="77777777" w:rsidR="00AA7C67" w:rsidRDefault="00F26979">
      <w:pPr>
        <w:pStyle w:val="ListParagraph"/>
        <w:numPr>
          <w:ilvl w:val="0"/>
          <w:numId w:val="1"/>
        </w:numPr>
        <w:tabs>
          <w:tab w:val="left" w:pos="836"/>
        </w:tabs>
        <w:rPr>
          <w:sz w:val="21"/>
        </w:rPr>
      </w:pPr>
      <w:r>
        <w:rPr>
          <w:color w:val="365F91"/>
          <w:w w:val="105"/>
          <w:sz w:val="21"/>
        </w:rPr>
        <w:t>Finding</w:t>
      </w:r>
      <w:r>
        <w:rPr>
          <w:color w:val="365F91"/>
          <w:spacing w:val="-5"/>
          <w:w w:val="105"/>
          <w:sz w:val="21"/>
        </w:rPr>
        <w:t xml:space="preserve"> </w:t>
      </w:r>
      <w:r>
        <w:rPr>
          <w:color w:val="365F91"/>
          <w:w w:val="105"/>
          <w:sz w:val="21"/>
        </w:rPr>
        <w:t>a</w:t>
      </w:r>
      <w:r>
        <w:rPr>
          <w:color w:val="365F91"/>
          <w:spacing w:val="-5"/>
          <w:w w:val="105"/>
          <w:sz w:val="21"/>
        </w:rPr>
        <w:t xml:space="preserve"> </w:t>
      </w:r>
      <w:r>
        <w:rPr>
          <w:color w:val="365F91"/>
          <w:w w:val="105"/>
          <w:sz w:val="21"/>
        </w:rPr>
        <w:t>place</w:t>
      </w:r>
      <w:r>
        <w:rPr>
          <w:color w:val="365F91"/>
          <w:spacing w:val="-5"/>
          <w:w w:val="105"/>
          <w:sz w:val="21"/>
        </w:rPr>
        <w:t xml:space="preserve"> </w:t>
      </w:r>
      <w:r>
        <w:rPr>
          <w:color w:val="365F91"/>
          <w:w w:val="105"/>
          <w:sz w:val="21"/>
        </w:rPr>
        <w:t>where</w:t>
      </w:r>
      <w:r>
        <w:rPr>
          <w:color w:val="365F91"/>
          <w:spacing w:val="-5"/>
          <w:w w:val="105"/>
          <w:sz w:val="21"/>
        </w:rPr>
        <w:t xml:space="preserve"> </w:t>
      </w:r>
      <w:r>
        <w:rPr>
          <w:color w:val="365F91"/>
          <w:w w:val="105"/>
          <w:sz w:val="21"/>
        </w:rPr>
        <w:t>you</w:t>
      </w:r>
      <w:r>
        <w:rPr>
          <w:color w:val="365F91"/>
          <w:spacing w:val="-5"/>
          <w:w w:val="105"/>
          <w:sz w:val="21"/>
        </w:rPr>
        <w:t xml:space="preserve"> </w:t>
      </w:r>
      <w:r>
        <w:rPr>
          <w:color w:val="365F91"/>
          <w:w w:val="105"/>
          <w:sz w:val="21"/>
        </w:rPr>
        <w:t>can</w:t>
      </w:r>
      <w:r>
        <w:rPr>
          <w:color w:val="365F91"/>
          <w:spacing w:val="-5"/>
          <w:w w:val="105"/>
          <w:sz w:val="21"/>
        </w:rPr>
        <w:t xml:space="preserve"> </w:t>
      </w:r>
      <w:r>
        <w:rPr>
          <w:color w:val="365F91"/>
          <w:w w:val="105"/>
          <w:sz w:val="21"/>
        </w:rPr>
        <w:t>make</w:t>
      </w:r>
      <w:r>
        <w:rPr>
          <w:color w:val="365F91"/>
          <w:spacing w:val="-5"/>
          <w:w w:val="105"/>
          <w:sz w:val="21"/>
        </w:rPr>
        <w:t xml:space="preserve"> </w:t>
      </w:r>
      <w:r>
        <w:rPr>
          <w:color w:val="365F91"/>
          <w:w w:val="105"/>
          <w:sz w:val="21"/>
        </w:rPr>
        <w:t>yourself</w:t>
      </w:r>
      <w:r>
        <w:rPr>
          <w:color w:val="365F91"/>
          <w:spacing w:val="-6"/>
          <w:w w:val="105"/>
          <w:sz w:val="21"/>
        </w:rPr>
        <w:t xml:space="preserve"> </w:t>
      </w:r>
      <w:r>
        <w:rPr>
          <w:color w:val="365F91"/>
          <w:w w:val="105"/>
          <w:sz w:val="21"/>
        </w:rPr>
        <w:t>heard</w:t>
      </w:r>
    </w:p>
    <w:p w14:paraId="6AAE349B" w14:textId="77777777" w:rsidR="00AA7C67" w:rsidRDefault="00F26979">
      <w:pPr>
        <w:pStyle w:val="ListParagraph"/>
        <w:numPr>
          <w:ilvl w:val="0"/>
          <w:numId w:val="1"/>
        </w:numPr>
        <w:tabs>
          <w:tab w:val="left" w:pos="836"/>
        </w:tabs>
        <w:rPr>
          <w:sz w:val="21"/>
        </w:rPr>
      </w:pPr>
      <w:r>
        <w:rPr>
          <w:color w:val="365F91"/>
          <w:w w:val="105"/>
          <w:sz w:val="21"/>
        </w:rPr>
        <w:t>Finding meaning for difficult life</w:t>
      </w:r>
      <w:r>
        <w:rPr>
          <w:color w:val="365F91"/>
          <w:spacing w:val="-30"/>
          <w:w w:val="105"/>
          <w:sz w:val="21"/>
        </w:rPr>
        <w:t xml:space="preserve"> </w:t>
      </w:r>
      <w:r>
        <w:rPr>
          <w:color w:val="365F91"/>
          <w:w w:val="105"/>
          <w:sz w:val="21"/>
        </w:rPr>
        <w:t>situations</w:t>
      </w:r>
    </w:p>
    <w:p w14:paraId="38250B68" w14:textId="77777777" w:rsidR="00AA7C67" w:rsidRDefault="00F26979">
      <w:pPr>
        <w:pStyle w:val="ListParagraph"/>
        <w:numPr>
          <w:ilvl w:val="0"/>
          <w:numId w:val="1"/>
        </w:numPr>
        <w:tabs>
          <w:tab w:val="left" w:pos="836"/>
        </w:tabs>
        <w:spacing w:before="15"/>
        <w:rPr>
          <w:sz w:val="21"/>
        </w:rPr>
      </w:pPr>
      <w:r>
        <w:rPr>
          <w:color w:val="365F91"/>
          <w:w w:val="105"/>
          <w:sz w:val="21"/>
        </w:rPr>
        <w:t>Improving your leadership</w:t>
      </w:r>
      <w:r>
        <w:rPr>
          <w:color w:val="365F91"/>
          <w:spacing w:val="-16"/>
          <w:w w:val="105"/>
          <w:sz w:val="21"/>
        </w:rPr>
        <w:t xml:space="preserve"> </w:t>
      </w:r>
      <w:r>
        <w:rPr>
          <w:color w:val="365F91"/>
          <w:w w:val="105"/>
          <w:sz w:val="21"/>
        </w:rPr>
        <w:t>skills</w:t>
      </w:r>
    </w:p>
    <w:p w14:paraId="00335A3E" w14:textId="77777777" w:rsidR="00AA7C67" w:rsidRDefault="00AA7C67">
      <w:pPr>
        <w:pStyle w:val="BodyText"/>
        <w:spacing w:before="11"/>
      </w:pPr>
    </w:p>
    <w:p w14:paraId="4D19BE9C" w14:textId="77777777" w:rsidR="00AA7C67" w:rsidRDefault="00F26979">
      <w:pPr>
        <w:ind w:left="965"/>
        <w:rPr>
          <w:b/>
          <w:sz w:val="28"/>
        </w:rPr>
      </w:pPr>
      <w:r>
        <w:rPr>
          <w:b/>
          <w:color w:val="17365D"/>
          <w:sz w:val="28"/>
        </w:rPr>
        <w:t>Let the Culture Speak might be for you!</w:t>
      </w:r>
    </w:p>
    <w:p w14:paraId="6FB24874" w14:textId="77777777" w:rsidR="00AA7C67" w:rsidRDefault="00AA7C67">
      <w:pPr>
        <w:pStyle w:val="BodyText"/>
        <w:spacing w:before="8"/>
        <w:rPr>
          <w:b/>
          <w:sz w:val="22"/>
        </w:rPr>
      </w:pPr>
    </w:p>
    <w:p w14:paraId="259273F1" w14:textId="77777777" w:rsidR="00AA7C67" w:rsidRDefault="00F26979">
      <w:pPr>
        <w:pStyle w:val="Heading3"/>
      </w:pPr>
      <w:r>
        <w:rPr>
          <w:color w:val="17365D"/>
          <w:w w:val="105"/>
        </w:rPr>
        <w:t>How and where could I apply my learning?</w:t>
      </w:r>
    </w:p>
    <w:p w14:paraId="7E76AA4E" w14:textId="77777777" w:rsidR="00AA7C67" w:rsidRDefault="00F26979">
      <w:pPr>
        <w:pStyle w:val="BodyText"/>
        <w:spacing w:line="252" w:lineRule="auto"/>
        <w:ind w:left="115"/>
      </w:pPr>
      <w:r>
        <w:rPr>
          <w:color w:val="365F91"/>
          <w:w w:val="105"/>
        </w:rPr>
        <w:t>Participation</w:t>
      </w:r>
      <w:r>
        <w:rPr>
          <w:color w:val="365F91"/>
          <w:spacing w:val="-4"/>
          <w:w w:val="105"/>
        </w:rPr>
        <w:t xml:space="preserve"> </w:t>
      </w:r>
      <w:r>
        <w:rPr>
          <w:color w:val="365F91"/>
          <w:w w:val="105"/>
        </w:rPr>
        <w:t>in</w:t>
      </w:r>
      <w:r>
        <w:rPr>
          <w:color w:val="365F91"/>
          <w:spacing w:val="-4"/>
          <w:w w:val="105"/>
        </w:rPr>
        <w:t xml:space="preserve"> </w:t>
      </w:r>
      <w:r>
        <w:rPr>
          <w:color w:val="365F91"/>
          <w:w w:val="105"/>
        </w:rPr>
        <w:t>the</w:t>
      </w:r>
      <w:r>
        <w:rPr>
          <w:color w:val="365F91"/>
          <w:spacing w:val="-4"/>
          <w:w w:val="105"/>
        </w:rPr>
        <w:t xml:space="preserve"> </w:t>
      </w:r>
      <w:r>
        <w:rPr>
          <w:color w:val="365F91"/>
          <w:w w:val="105"/>
        </w:rPr>
        <w:t>work</w:t>
      </w:r>
      <w:r>
        <w:rPr>
          <w:color w:val="365F91"/>
          <w:spacing w:val="-4"/>
          <w:w w:val="105"/>
        </w:rPr>
        <w:t xml:space="preserve"> </w:t>
      </w:r>
      <w:r>
        <w:rPr>
          <w:color w:val="365F91"/>
          <w:w w:val="105"/>
        </w:rPr>
        <w:t>of</w:t>
      </w:r>
      <w:r>
        <w:rPr>
          <w:color w:val="365F91"/>
          <w:spacing w:val="-5"/>
          <w:w w:val="105"/>
        </w:rPr>
        <w:t xml:space="preserve"> </w:t>
      </w:r>
      <w:r>
        <w:rPr>
          <w:color w:val="365F91"/>
          <w:w w:val="105"/>
        </w:rPr>
        <w:t>the</w:t>
      </w:r>
      <w:r>
        <w:rPr>
          <w:color w:val="365F91"/>
          <w:spacing w:val="-4"/>
          <w:w w:val="105"/>
        </w:rPr>
        <w:t xml:space="preserve"> </w:t>
      </w:r>
      <w:r>
        <w:rPr>
          <w:color w:val="365F91"/>
          <w:w w:val="105"/>
        </w:rPr>
        <w:t>group</w:t>
      </w:r>
      <w:r>
        <w:rPr>
          <w:color w:val="365F91"/>
          <w:spacing w:val="-4"/>
          <w:w w:val="105"/>
        </w:rPr>
        <w:t xml:space="preserve"> </w:t>
      </w:r>
      <w:r>
        <w:rPr>
          <w:color w:val="365F91"/>
          <w:w w:val="105"/>
        </w:rPr>
        <w:t>may</w:t>
      </w:r>
      <w:r>
        <w:rPr>
          <w:color w:val="365F91"/>
          <w:spacing w:val="-4"/>
          <w:w w:val="105"/>
        </w:rPr>
        <w:t xml:space="preserve"> </w:t>
      </w:r>
      <w:r>
        <w:rPr>
          <w:color w:val="365F91"/>
          <w:w w:val="105"/>
        </w:rPr>
        <w:t>well</w:t>
      </w:r>
      <w:r>
        <w:rPr>
          <w:color w:val="365F91"/>
          <w:spacing w:val="-5"/>
          <w:w w:val="105"/>
        </w:rPr>
        <w:t xml:space="preserve"> </w:t>
      </w:r>
      <w:r>
        <w:rPr>
          <w:color w:val="365F91"/>
          <w:w w:val="105"/>
        </w:rPr>
        <w:t>improve</w:t>
      </w:r>
      <w:r>
        <w:rPr>
          <w:color w:val="365F91"/>
          <w:spacing w:val="-4"/>
          <w:w w:val="105"/>
        </w:rPr>
        <w:t xml:space="preserve"> </w:t>
      </w:r>
      <w:r>
        <w:rPr>
          <w:color w:val="365F91"/>
          <w:w w:val="105"/>
        </w:rPr>
        <w:t>your</w:t>
      </w:r>
      <w:r>
        <w:rPr>
          <w:color w:val="365F91"/>
          <w:spacing w:val="-5"/>
          <w:w w:val="105"/>
        </w:rPr>
        <w:t xml:space="preserve"> </w:t>
      </w:r>
      <w:r>
        <w:rPr>
          <w:color w:val="365F91"/>
          <w:w w:val="105"/>
        </w:rPr>
        <w:t>capacity to mediate and conciliate in situations of conflict. You may become a more effective manager of yourself and</w:t>
      </w:r>
      <w:r>
        <w:rPr>
          <w:color w:val="365F91"/>
          <w:spacing w:val="-26"/>
          <w:w w:val="105"/>
        </w:rPr>
        <w:t xml:space="preserve"> </w:t>
      </w:r>
      <w:r>
        <w:rPr>
          <w:color w:val="365F91"/>
          <w:w w:val="105"/>
        </w:rPr>
        <w:t>others.</w:t>
      </w:r>
    </w:p>
    <w:p w14:paraId="297076A9" w14:textId="77777777" w:rsidR="00AA7C67" w:rsidRDefault="00AA7C67">
      <w:pPr>
        <w:pStyle w:val="BodyText"/>
      </w:pPr>
    </w:p>
    <w:p w14:paraId="5A8502D7" w14:textId="77777777" w:rsidR="00AA7C67" w:rsidRDefault="00F26979">
      <w:pPr>
        <w:pStyle w:val="Heading3"/>
      </w:pPr>
      <w:r>
        <w:rPr>
          <w:color w:val="17365D"/>
          <w:w w:val="105"/>
        </w:rPr>
        <w:t>How often do we meet?</w:t>
      </w:r>
    </w:p>
    <w:p w14:paraId="3BCADCF4" w14:textId="77777777" w:rsidR="00F26979" w:rsidRDefault="00F26979">
      <w:pPr>
        <w:pStyle w:val="BodyText"/>
        <w:spacing w:line="252" w:lineRule="auto"/>
        <w:ind w:left="115" w:right="196"/>
        <w:rPr>
          <w:color w:val="365F91"/>
        </w:rPr>
      </w:pPr>
      <w:r>
        <w:rPr>
          <w:color w:val="365F91"/>
        </w:rPr>
        <w:t>Four times a year: winter, spring, summer and autumn on</w:t>
      </w:r>
    </w:p>
    <w:p w14:paraId="708B573A" w14:textId="77777777" w:rsidR="00AA7C67" w:rsidRPr="009D0CCA" w:rsidRDefault="00F26979">
      <w:pPr>
        <w:pStyle w:val="BodyText"/>
        <w:spacing w:line="252" w:lineRule="auto"/>
        <w:ind w:left="115" w:right="196"/>
        <w:rPr>
          <w:color w:val="17365D" w:themeColor="text2" w:themeShade="BF"/>
        </w:rPr>
      </w:pPr>
      <w:r w:rsidRPr="009D0CCA">
        <w:rPr>
          <w:color w:val="17365D" w:themeColor="text2" w:themeShade="BF"/>
        </w:rPr>
        <w:t xml:space="preserve">Fridays: </w:t>
      </w:r>
      <w:r w:rsidRPr="009D0CCA">
        <w:rPr>
          <w:color w:val="17365D" w:themeColor="text2" w:themeShade="BF"/>
          <w:w w:val="102"/>
        </w:rPr>
        <w:t xml:space="preserve">17:30 to 21:00 and </w:t>
      </w:r>
      <w:r w:rsidRPr="009D0CCA">
        <w:rPr>
          <w:color w:val="17365D" w:themeColor="text2" w:themeShade="BF"/>
        </w:rPr>
        <w:t>Saturdays: 09:00 to 13:00.</w:t>
      </w:r>
    </w:p>
    <w:p w14:paraId="2C9E3D10" w14:textId="77777777" w:rsidR="00AA7C67" w:rsidRDefault="00F26979">
      <w:pPr>
        <w:pStyle w:val="BodyText"/>
        <w:spacing w:before="0" w:line="252" w:lineRule="auto"/>
        <w:ind w:left="115"/>
      </w:pPr>
      <w:r>
        <w:rPr>
          <w:color w:val="365F91"/>
          <w:w w:val="105"/>
        </w:rPr>
        <w:t xml:space="preserve">For dates visit </w:t>
      </w:r>
      <w:hyperlink r:id="rId6">
        <w:r>
          <w:rPr>
            <w:color w:val="365F91"/>
            <w:w w:val="105"/>
          </w:rPr>
          <w:t>www.</w:t>
        </w:r>
      </w:hyperlink>
      <w:r>
        <w:rPr>
          <w:color w:val="365F91"/>
          <w:w w:val="105"/>
        </w:rPr>
        <w:t>LettheCultureSpeak.eu</w:t>
      </w:r>
    </w:p>
    <w:p w14:paraId="4D99655B" w14:textId="77777777" w:rsidR="00AA7C67" w:rsidRDefault="00AA7C67">
      <w:pPr>
        <w:pStyle w:val="BodyText"/>
      </w:pPr>
    </w:p>
    <w:p w14:paraId="10D22609" w14:textId="77777777" w:rsidR="00AA7C67" w:rsidRDefault="00F26979">
      <w:pPr>
        <w:pStyle w:val="Heading3"/>
      </w:pPr>
      <w:r>
        <w:rPr>
          <w:color w:val="17365D"/>
          <w:w w:val="105"/>
        </w:rPr>
        <w:t>How committed do you have to be?</w:t>
      </w:r>
    </w:p>
    <w:p w14:paraId="6909CFCE" w14:textId="77777777" w:rsidR="00AA7C67" w:rsidRDefault="00F26979">
      <w:pPr>
        <w:pStyle w:val="BodyText"/>
        <w:spacing w:line="252" w:lineRule="auto"/>
        <w:ind w:left="115"/>
      </w:pPr>
      <w:r>
        <w:rPr>
          <w:color w:val="365F91"/>
          <w:w w:val="105"/>
        </w:rPr>
        <w:t xml:space="preserve">This learning process takes time.  It demands a commitment of at least a </w:t>
      </w:r>
      <w:proofErr w:type="gramStart"/>
      <w:r>
        <w:rPr>
          <w:color w:val="365F91"/>
          <w:w w:val="105"/>
        </w:rPr>
        <w:t>year</w:t>
      </w:r>
      <w:proofErr w:type="gramEnd"/>
      <w:r>
        <w:rPr>
          <w:color w:val="365F91"/>
          <w:w w:val="105"/>
        </w:rPr>
        <w:t xml:space="preserve"> but it is the only way we know of. It is not a ‘quick fix’ but it may well assist you in building an integrated competence that will enable you to ‘actually’ live your life.</w:t>
      </w:r>
    </w:p>
    <w:p w14:paraId="3875F5F1" w14:textId="77777777" w:rsidR="00AA7C67" w:rsidRDefault="00AA7C67">
      <w:pPr>
        <w:pStyle w:val="BodyText"/>
      </w:pPr>
    </w:p>
    <w:p w14:paraId="2068EBCE" w14:textId="77777777" w:rsidR="00AA7C67" w:rsidRDefault="00F26979">
      <w:pPr>
        <w:pStyle w:val="Heading3"/>
      </w:pPr>
      <w:r>
        <w:rPr>
          <w:color w:val="17365D"/>
          <w:w w:val="105"/>
        </w:rPr>
        <w:t>What does it cost?</w:t>
      </w:r>
    </w:p>
    <w:p w14:paraId="742AFBB9" w14:textId="77777777" w:rsidR="00AA7C67" w:rsidRDefault="00F26979">
      <w:pPr>
        <w:pStyle w:val="BodyText"/>
        <w:spacing w:line="252" w:lineRule="auto"/>
        <w:ind w:left="115" w:right="-19"/>
      </w:pPr>
      <w:r>
        <w:rPr>
          <w:color w:val="365F91"/>
          <w:w w:val="105"/>
        </w:rPr>
        <w:t>For attending a full weekend meeting, including a light meal on Friday evening and Saturday morning:</w:t>
      </w:r>
    </w:p>
    <w:p w14:paraId="3007E9C2" w14:textId="3F50F85C" w:rsidR="00AA7C67" w:rsidRDefault="00F26979">
      <w:pPr>
        <w:pStyle w:val="BodyText"/>
        <w:spacing w:before="0" w:line="252" w:lineRule="auto"/>
        <w:ind w:left="115" w:right="1657"/>
      </w:pPr>
      <w:r>
        <w:rPr>
          <w:color w:val="365F91"/>
          <w:spacing w:val="2"/>
          <w:w w:val="102"/>
        </w:rPr>
        <w:t>Ne</w:t>
      </w:r>
      <w:r>
        <w:rPr>
          <w:color w:val="365F91"/>
          <w:w w:val="102"/>
        </w:rPr>
        <w:t>w</w:t>
      </w:r>
      <w:r>
        <w:rPr>
          <w:color w:val="365F91"/>
          <w:spacing w:val="5"/>
        </w:rPr>
        <w:t xml:space="preserve"> </w:t>
      </w:r>
      <w:r>
        <w:rPr>
          <w:color w:val="365F91"/>
          <w:spacing w:val="3"/>
          <w:w w:val="102"/>
        </w:rPr>
        <w:t>m</w:t>
      </w:r>
      <w:r>
        <w:rPr>
          <w:color w:val="365F91"/>
          <w:spacing w:val="2"/>
          <w:w w:val="102"/>
        </w:rPr>
        <w:t>e</w:t>
      </w:r>
      <w:r>
        <w:rPr>
          <w:color w:val="365F91"/>
          <w:spacing w:val="3"/>
          <w:w w:val="102"/>
        </w:rPr>
        <w:t>m</w:t>
      </w:r>
      <w:r>
        <w:rPr>
          <w:color w:val="365F91"/>
          <w:spacing w:val="2"/>
          <w:w w:val="102"/>
        </w:rPr>
        <w:t>be</w:t>
      </w:r>
      <w:r>
        <w:rPr>
          <w:color w:val="365F91"/>
          <w:spacing w:val="1"/>
          <w:w w:val="102"/>
        </w:rPr>
        <w:t>rs</w:t>
      </w:r>
      <w:r w:rsidR="009D0CCA">
        <w:rPr>
          <w:color w:val="365F91"/>
          <w:spacing w:val="1"/>
          <w:w w:val="102"/>
        </w:rPr>
        <w:t xml:space="preserve"> for first year</w:t>
      </w:r>
      <w:r>
        <w:rPr>
          <w:color w:val="365F91"/>
          <w:w w:val="102"/>
        </w:rPr>
        <w:t>,</w:t>
      </w:r>
      <w:r>
        <w:rPr>
          <w:color w:val="365F91"/>
          <w:spacing w:val="3"/>
        </w:rPr>
        <w:t xml:space="preserve"> </w:t>
      </w:r>
      <w:r>
        <w:rPr>
          <w:color w:val="365F91"/>
          <w:spacing w:val="1"/>
          <w:w w:val="102"/>
        </w:rPr>
        <w:t>st</w:t>
      </w:r>
      <w:r>
        <w:rPr>
          <w:color w:val="365F91"/>
          <w:spacing w:val="2"/>
          <w:w w:val="102"/>
        </w:rPr>
        <w:t>uden</w:t>
      </w:r>
      <w:r>
        <w:rPr>
          <w:color w:val="365F91"/>
          <w:spacing w:val="1"/>
          <w:w w:val="102"/>
        </w:rPr>
        <w:t>t</w:t>
      </w:r>
      <w:r>
        <w:rPr>
          <w:color w:val="365F91"/>
          <w:w w:val="102"/>
        </w:rPr>
        <w:t>s</w:t>
      </w:r>
      <w:r>
        <w:rPr>
          <w:color w:val="365F91"/>
          <w:spacing w:val="3"/>
        </w:rPr>
        <w:t xml:space="preserve"> </w:t>
      </w:r>
      <w:r>
        <w:rPr>
          <w:color w:val="365F91"/>
          <w:spacing w:val="2"/>
          <w:w w:val="102"/>
        </w:rPr>
        <w:t>an</w:t>
      </w:r>
      <w:r>
        <w:rPr>
          <w:color w:val="365F91"/>
          <w:w w:val="102"/>
        </w:rPr>
        <w:t>d</w:t>
      </w:r>
      <w:r>
        <w:rPr>
          <w:color w:val="365F91"/>
          <w:spacing w:val="4"/>
        </w:rPr>
        <w:t xml:space="preserve"> </w:t>
      </w:r>
      <w:r>
        <w:rPr>
          <w:color w:val="365F91"/>
          <w:spacing w:val="1"/>
          <w:w w:val="102"/>
        </w:rPr>
        <w:t>r</w:t>
      </w:r>
      <w:r>
        <w:rPr>
          <w:color w:val="365F91"/>
          <w:spacing w:val="2"/>
          <w:w w:val="102"/>
        </w:rPr>
        <w:t>e</w:t>
      </w:r>
      <w:r>
        <w:rPr>
          <w:color w:val="365F91"/>
          <w:spacing w:val="1"/>
          <w:w w:val="102"/>
        </w:rPr>
        <w:t>tir</w:t>
      </w:r>
      <w:r>
        <w:rPr>
          <w:color w:val="365F91"/>
          <w:spacing w:val="2"/>
          <w:w w:val="102"/>
        </w:rPr>
        <w:t>e</w:t>
      </w:r>
      <w:r>
        <w:rPr>
          <w:color w:val="365F91"/>
          <w:w w:val="102"/>
        </w:rPr>
        <w:t>d</w:t>
      </w:r>
      <w:r>
        <w:rPr>
          <w:color w:val="365F91"/>
          <w:spacing w:val="4"/>
        </w:rPr>
        <w:t xml:space="preserve"> </w:t>
      </w:r>
      <w:r>
        <w:rPr>
          <w:color w:val="365F91"/>
          <w:spacing w:val="2"/>
          <w:w w:val="102"/>
        </w:rPr>
        <w:t>peop</w:t>
      </w:r>
      <w:r>
        <w:rPr>
          <w:color w:val="365F91"/>
          <w:spacing w:val="1"/>
          <w:w w:val="102"/>
        </w:rPr>
        <w:t>le</w:t>
      </w:r>
      <w:r>
        <w:rPr>
          <w:color w:val="365F91"/>
          <w:w w:val="102"/>
        </w:rPr>
        <w:t>:</w:t>
      </w:r>
      <w:r>
        <w:rPr>
          <w:color w:val="365F91"/>
          <w:spacing w:val="3"/>
        </w:rPr>
        <w:t xml:space="preserve"> </w:t>
      </w:r>
      <w:proofErr w:type="gramStart"/>
      <w:r>
        <w:rPr>
          <w:color w:val="365F91"/>
          <w:spacing w:val="1"/>
          <w:w w:val="102"/>
        </w:rPr>
        <w:t>800:</w:t>
      </w:r>
      <w:r>
        <w:rPr>
          <w:color w:val="365F91"/>
          <w:w w:val="34"/>
        </w:rPr>
        <w:t>-</w:t>
      </w:r>
      <w:proofErr w:type="gramEnd"/>
      <w:r>
        <w:rPr>
          <w:color w:val="365F91"/>
          <w:w w:val="34"/>
        </w:rPr>
        <w:t>­</w:t>
      </w:r>
      <w:r>
        <w:rPr>
          <w:color w:val="365F91"/>
          <w:spacing w:val="1"/>
          <w:w w:val="34"/>
        </w:rPr>
        <w:t>‐</w:t>
      </w:r>
      <w:r>
        <w:rPr>
          <w:color w:val="365F91"/>
          <w:w w:val="102"/>
        </w:rPr>
        <w:t xml:space="preserve">. </w:t>
      </w:r>
      <w:r>
        <w:rPr>
          <w:color w:val="365F91"/>
          <w:spacing w:val="2"/>
          <w:w w:val="102"/>
        </w:rPr>
        <w:t>Co</w:t>
      </w:r>
      <w:r>
        <w:rPr>
          <w:color w:val="365F91"/>
          <w:spacing w:val="3"/>
          <w:w w:val="102"/>
        </w:rPr>
        <w:t>mm</w:t>
      </w:r>
      <w:r>
        <w:rPr>
          <w:color w:val="365F91"/>
          <w:w w:val="102"/>
        </w:rPr>
        <w:t>i</w:t>
      </w:r>
      <w:r>
        <w:rPr>
          <w:color w:val="365F91"/>
          <w:spacing w:val="1"/>
          <w:w w:val="102"/>
        </w:rPr>
        <w:t>tte</w:t>
      </w:r>
      <w:r>
        <w:rPr>
          <w:color w:val="365F91"/>
          <w:w w:val="102"/>
        </w:rPr>
        <w:t>d</w:t>
      </w:r>
      <w:r>
        <w:rPr>
          <w:color w:val="365F91"/>
          <w:spacing w:val="4"/>
        </w:rPr>
        <w:t xml:space="preserve"> </w:t>
      </w:r>
      <w:r>
        <w:rPr>
          <w:color w:val="365F91"/>
          <w:spacing w:val="3"/>
          <w:w w:val="102"/>
        </w:rPr>
        <w:t>m</w:t>
      </w:r>
      <w:r>
        <w:rPr>
          <w:color w:val="365F91"/>
          <w:spacing w:val="1"/>
          <w:w w:val="102"/>
        </w:rPr>
        <w:t>e</w:t>
      </w:r>
      <w:r>
        <w:rPr>
          <w:color w:val="365F91"/>
          <w:spacing w:val="3"/>
          <w:w w:val="102"/>
        </w:rPr>
        <w:t>m</w:t>
      </w:r>
      <w:r>
        <w:rPr>
          <w:color w:val="365F91"/>
          <w:spacing w:val="2"/>
          <w:w w:val="102"/>
        </w:rPr>
        <w:t>b</w:t>
      </w:r>
      <w:r>
        <w:rPr>
          <w:color w:val="365F91"/>
          <w:spacing w:val="1"/>
          <w:w w:val="102"/>
        </w:rPr>
        <w:t>er</w:t>
      </w:r>
      <w:r>
        <w:rPr>
          <w:color w:val="365F91"/>
          <w:w w:val="102"/>
        </w:rPr>
        <w:t>s</w:t>
      </w:r>
      <w:r w:rsidR="009D0CCA">
        <w:rPr>
          <w:color w:val="365F91"/>
          <w:w w:val="102"/>
        </w:rPr>
        <w:t xml:space="preserve"> after first year</w:t>
      </w:r>
      <w:r>
        <w:rPr>
          <w:color w:val="365F91"/>
          <w:spacing w:val="3"/>
        </w:rPr>
        <w:t xml:space="preserve"> </w:t>
      </w:r>
      <w:proofErr w:type="gramStart"/>
      <w:r>
        <w:rPr>
          <w:color w:val="365F91"/>
          <w:spacing w:val="2"/>
          <w:w w:val="102"/>
        </w:rPr>
        <w:t>1600</w:t>
      </w:r>
      <w:r>
        <w:rPr>
          <w:color w:val="365F91"/>
          <w:spacing w:val="1"/>
          <w:w w:val="102"/>
        </w:rPr>
        <w:t>:</w:t>
      </w:r>
      <w:r>
        <w:rPr>
          <w:color w:val="365F91"/>
          <w:w w:val="34"/>
        </w:rPr>
        <w:t>-</w:t>
      </w:r>
      <w:proofErr w:type="gramEnd"/>
      <w:r>
        <w:rPr>
          <w:color w:val="365F91"/>
          <w:w w:val="34"/>
        </w:rPr>
        <w:t>­</w:t>
      </w:r>
      <w:r>
        <w:rPr>
          <w:color w:val="365F91"/>
          <w:spacing w:val="1"/>
          <w:w w:val="34"/>
        </w:rPr>
        <w:t>‐</w:t>
      </w:r>
      <w:r>
        <w:rPr>
          <w:color w:val="365F91"/>
          <w:w w:val="102"/>
        </w:rPr>
        <w:t>.</w:t>
      </w:r>
    </w:p>
    <w:p w14:paraId="3A9F9390" w14:textId="77777777" w:rsidR="00AA7C67" w:rsidRDefault="00AA7C67">
      <w:pPr>
        <w:pStyle w:val="BodyText"/>
        <w:spacing w:before="7"/>
      </w:pPr>
    </w:p>
    <w:p w14:paraId="16ECDE38" w14:textId="77777777" w:rsidR="00AA7C67" w:rsidRDefault="00F26979">
      <w:pPr>
        <w:pStyle w:val="Heading3"/>
      </w:pPr>
      <w:r>
        <w:rPr>
          <w:color w:val="17365D"/>
          <w:w w:val="105"/>
        </w:rPr>
        <w:t>Further information and registration:</w:t>
      </w:r>
    </w:p>
    <w:p w14:paraId="1815DB32" w14:textId="2054C83A" w:rsidR="00AA7C67" w:rsidRDefault="00F26979" w:rsidP="00F26979">
      <w:pPr>
        <w:pStyle w:val="BodyText"/>
        <w:spacing w:line="252" w:lineRule="auto"/>
        <w:ind w:left="115"/>
      </w:pPr>
      <w:r>
        <w:rPr>
          <w:color w:val="365F91"/>
          <w:w w:val="105"/>
        </w:rPr>
        <w:t xml:space="preserve">Visit </w:t>
      </w:r>
      <w:hyperlink r:id="rId7">
        <w:r>
          <w:rPr>
            <w:color w:val="365F91"/>
            <w:w w:val="105"/>
          </w:rPr>
          <w:t>www.lettheculturespeak.eu</w:t>
        </w:r>
      </w:hyperlink>
      <w:r>
        <w:rPr>
          <w:color w:val="365F91"/>
          <w:w w:val="105"/>
        </w:rPr>
        <w:t xml:space="preserve"> or email Teresa von Sommaruga Howard on</w:t>
      </w:r>
      <w:r w:rsidR="009D0CCA">
        <w:rPr>
          <w:color w:val="365F91"/>
          <w:w w:val="105"/>
        </w:rPr>
        <w:t>:</w:t>
      </w:r>
      <w:bookmarkStart w:id="0" w:name="_GoBack"/>
      <w:bookmarkEnd w:id="0"/>
      <w:r>
        <w:rPr>
          <w:color w:val="365F91"/>
          <w:w w:val="105"/>
        </w:rPr>
        <w:t xml:space="preserve"> </w:t>
      </w:r>
      <w:hyperlink r:id="rId8">
        <w:r>
          <w:rPr>
            <w:color w:val="365F91"/>
            <w:w w:val="105"/>
          </w:rPr>
          <w:t>Teresa@JustDialogue.com</w:t>
        </w:r>
      </w:hyperlink>
    </w:p>
    <w:sectPr w:rsidR="00AA7C67" w:rsidSect="00F26979">
      <w:type w:val="continuous"/>
      <w:pgSz w:w="8400" w:h="11900" w:orient="landscape"/>
      <w:pgMar w:top="1040" w:right="980" w:bottom="280" w:left="960" w:header="720" w:footer="720" w:gutter="0"/>
      <w:cols w:num="2" w:space="720" w:equalWidth="0">
        <w:col w:w="6364" w:space="2252"/>
        <w:col w:w="628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1561DB"/>
    <w:multiLevelType w:val="hybridMultilevel"/>
    <w:tmpl w:val="9D02C1CA"/>
    <w:lvl w:ilvl="0" w:tplc="0B6A571C">
      <w:start w:val="1"/>
      <w:numFmt w:val="bullet"/>
      <w:lvlText w:val=""/>
      <w:lvlJc w:val="left"/>
      <w:pPr>
        <w:ind w:left="835" w:hanging="360"/>
      </w:pPr>
      <w:rPr>
        <w:rFonts w:ascii="Symbol" w:eastAsia="Symbol" w:hAnsi="Symbol" w:cs="Symbol" w:hint="default"/>
        <w:color w:val="365F91"/>
        <w:w w:val="102"/>
        <w:sz w:val="21"/>
        <w:szCs w:val="21"/>
      </w:rPr>
    </w:lvl>
    <w:lvl w:ilvl="1" w:tplc="4B8E10D6">
      <w:start w:val="1"/>
      <w:numFmt w:val="bullet"/>
      <w:lvlText w:val="•"/>
      <w:lvlJc w:val="left"/>
      <w:pPr>
        <w:ind w:left="1392" w:hanging="360"/>
      </w:pPr>
      <w:rPr>
        <w:rFonts w:hint="default"/>
      </w:rPr>
    </w:lvl>
    <w:lvl w:ilvl="2" w:tplc="394EE198">
      <w:start w:val="1"/>
      <w:numFmt w:val="bullet"/>
      <w:lvlText w:val="•"/>
      <w:lvlJc w:val="left"/>
      <w:pPr>
        <w:ind w:left="1944" w:hanging="360"/>
      </w:pPr>
      <w:rPr>
        <w:rFonts w:hint="default"/>
      </w:rPr>
    </w:lvl>
    <w:lvl w:ilvl="3" w:tplc="04DCEE96">
      <w:start w:val="1"/>
      <w:numFmt w:val="bullet"/>
      <w:lvlText w:val="•"/>
      <w:lvlJc w:val="left"/>
      <w:pPr>
        <w:ind w:left="2497" w:hanging="360"/>
      </w:pPr>
      <w:rPr>
        <w:rFonts w:hint="default"/>
      </w:rPr>
    </w:lvl>
    <w:lvl w:ilvl="4" w:tplc="89EC88BA">
      <w:start w:val="1"/>
      <w:numFmt w:val="bullet"/>
      <w:lvlText w:val="•"/>
      <w:lvlJc w:val="left"/>
      <w:pPr>
        <w:ind w:left="3049" w:hanging="360"/>
      </w:pPr>
      <w:rPr>
        <w:rFonts w:hint="default"/>
      </w:rPr>
    </w:lvl>
    <w:lvl w:ilvl="5" w:tplc="C6424B7C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6" w:tplc="439C0EF6">
      <w:start w:val="1"/>
      <w:numFmt w:val="bullet"/>
      <w:lvlText w:val="•"/>
      <w:lvlJc w:val="left"/>
      <w:pPr>
        <w:ind w:left="4154" w:hanging="360"/>
      </w:pPr>
      <w:rPr>
        <w:rFonts w:hint="default"/>
      </w:rPr>
    </w:lvl>
    <w:lvl w:ilvl="7" w:tplc="6682091A">
      <w:start w:val="1"/>
      <w:numFmt w:val="bullet"/>
      <w:lvlText w:val="•"/>
      <w:lvlJc w:val="left"/>
      <w:pPr>
        <w:ind w:left="4706" w:hanging="360"/>
      </w:pPr>
      <w:rPr>
        <w:rFonts w:hint="default"/>
      </w:rPr>
    </w:lvl>
    <w:lvl w:ilvl="8" w:tplc="6A469ACE">
      <w:start w:val="1"/>
      <w:numFmt w:val="bullet"/>
      <w:lvlText w:val="•"/>
      <w:lvlJc w:val="left"/>
      <w:pPr>
        <w:ind w:left="5258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8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C67"/>
    <w:rsid w:val="009D0CCA"/>
    <w:rsid w:val="00AA7C67"/>
    <w:rsid w:val="00AD4A06"/>
    <w:rsid w:val="00F26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2FD8DCB"/>
  <w15:docId w15:val="{606B6A7B-937A-1746-88AC-5BD00C210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line="663" w:lineRule="exact"/>
      <w:ind w:left="250" w:right="249"/>
      <w:jc w:val="center"/>
      <w:outlineLvl w:val="0"/>
    </w:pPr>
    <w:rPr>
      <w:b/>
      <w:bCs/>
      <w:sz w:val="55"/>
      <w:szCs w:val="55"/>
    </w:rPr>
  </w:style>
  <w:style w:type="paragraph" w:styleId="Heading2">
    <w:name w:val="heading 2"/>
    <w:basedOn w:val="Normal"/>
    <w:uiPriority w:val="1"/>
    <w:qFormat/>
    <w:pPr>
      <w:ind w:left="922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115"/>
      <w:outlineLvl w:val="2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2"/>
    </w:pPr>
    <w:rPr>
      <w:sz w:val="21"/>
      <w:szCs w:val="21"/>
    </w:rPr>
  </w:style>
  <w:style w:type="paragraph" w:styleId="ListParagraph">
    <w:name w:val="List Paragraph"/>
    <w:basedOn w:val="Normal"/>
    <w:uiPriority w:val="1"/>
    <w:qFormat/>
    <w:pPr>
      <w:spacing w:before="11"/>
      <w:ind w:left="835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resa@JustDialogue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lettheculturespeak.e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313</Words>
  <Characters>1788</Characters>
  <Application>Microsoft Office Word</Application>
  <DocSecurity>0</DocSecurity>
  <Lines>14</Lines>
  <Paragraphs>4</Paragraphs>
  <ScaleCrop>false</ScaleCrop>
  <Company/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Teresa von Sommaruga Howard</cp:lastModifiedBy>
  <cp:revision>2</cp:revision>
  <dcterms:created xsi:type="dcterms:W3CDTF">2019-10-03T13:21:00Z</dcterms:created>
  <dcterms:modified xsi:type="dcterms:W3CDTF">2019-10-03T13:21:00Z</dcterms:modified>
</cp:coreProperties>
</file>